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Election of 1912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Payne-Aldrich Tariff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Difficulties in Taft’s presidency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Taft vs. Roosevelt as president (personality differences)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Roosevelt on conservation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Jungle by Upton Sinclair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Square deal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T.R.’s view on trusts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Size of the gov. Due to progressive reforms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19th Amendment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Leader of NAWSA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18th Amendment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Leaders of the Progressive movement and professionals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Progressive attitudes towards big business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Sedition Act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Reasons for the brutal nature of WWI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Reason for U.S. entry into WWI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Reason Wilson was reelected in 1916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American response to the outbreak of WWI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 which began WWI in 1914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Dollar Diplomacy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Roosevelt Corollary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U.S. and Latin American relations in the early 20th century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Roosevelt, Taft, &amp; Wilson conducted foreign affairs as they saw fit with little interference from the public or Congress** (statement)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Scopes Trial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Nativists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Sacco and Vanzetti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 Scare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Center of African American art, literature, &amp; music in 1920s (area of a city)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Consequence of Prohibition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Consequence of mass production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 decades before WWI, the U.S. was becoming a world power** (statement)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Characteristics of Progressivism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